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F937599"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ins w:id="0" w:author="Nokia" w:date="2022-04-13T00:27:00Z">
        <w:r w:rsidR="00306570">
          <w:rPr>
            <w:b/>
            <w:iCs/>
            <w:noProof/>
            <w:sz w:val="28"/>
          </w:rPr>
          <w:t>S2-2203301</w:t>
        </w:r>
      </w:ins>
      <w:del w:id="1" w:author="Nokia" w:date="2022-04-13T00:26:00Z">
        <w:r w:rsidDel="00306570">
          <w:rPr>
            <w:rFonts w:cs="Arial"/>
            <w:b/>
            <w:noProof/>
            <w:sz w:val="24"/>
          </w:rPr>
          <w:delText>S2-</w:delText>
        </w:r>
        <w:r w:rsidR="00C17AEB" w:rsidRPr="00C17AEB" w:rsidDel="00306570">
          <w:delText xml:space="preserve"> </w:delText>
        </w:r>
        <w:r w:rsidR="00C17AEB" w:rsidRPr="00C17AEB" w:rsidDel="00306570">
          <w:rPr>
            <w:rFonts w:cs="Arial"/>
            <w:b/>
            <w:noProof/>
            <w:sz w:val="24"/>
          </w:rPr>
          <w:delText>2202934</w:delText>
        </w:r>
        <w:r w:rsidR="005438C7" w:rsidDel="00306570">
          <w:rPr>
            <w:rFonts w:cs="Arial"/>
            <w:b/>
            <w:noProof/>
            <w:sz w:val="24"/>
          </w:rPr>
          <w:delText>r0</w:delText>
        </w:r>
        <w:r w:rsidR="006C4ABC" w:rsidDel="00306570">
          <w:rPr>
            <w:rFonts w:cs="Arial"/>
            <w:b/>
            <w:noProof/>
            <w:sz w:val="24"/>
          </w:rPr>
          <w:delText>2</w:delText>
        </w:r>
      </w:del>
    </w:p>
    <w:p w14:paraId="00890AF0" w14:textId="3B70C518" w:rsidR="00974A70" w:rsidRDefault="00CC338B" w:rsidP="00974A70">
      <w:pPr>
        <w:pStyle w:val="CRCoverPage"/>
        <w:outlineLvl w:val="0"/>
        <w:rPr>
          <w:b/>
          <w:noProof/>
          <w:sz w:val="24"/>
        </w:rPr>
      </w:pPr>
      <w:bookmarkStart w:id="2" w:name="_Hlk91755148"/>
      <w:bookmarkStart w:id="3"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2"/>
      <w:r w:rsidR="0057327F">
        <w:rPr>
          <w:rFonts w:cs="Arial"/>
          <w:b/>
          <w:bCs/>
          <w:sz w:val="24"/>
        </w:rPr>
        <w:t>12</w:t>
      </w:r>
      <w:proofErr w:type="gramStart"/>
      <w:r w:rsidR="0057327F" w:rsidRPr="0057327F">
        <w:rPr>
          <w:rFonts w:cs="Arial"/>
          <w:b/>
          <w:bCs/>
          <w:sz w:val="24"/>
          <w:vertAlign w:val="superscript"/>
        </w:rPr>
        <w:t>th</w:t>
      </w:r>
      <w:r w:rsidR="0057327F">
        <w:rPr>
          <w:rFonts w:cs="Arial"/>
          <w:b/>
          <w:bCs/>
          <w:sz w:val="24"/>
        </w:rPr>
        <w:t xml:space="preserve"> </w:t>
      </w:r>
      <w:r w:rsidR="00974A70">
        <w:rPr>
          <w:rFonts w:cs="Arial"/>
          <w:b/>
          <w:bCs/>
          <w:sz w:val="24"/>
        </w:rPr>
        <w:t>,</w:t>
      </w:r>
      <w:proofErr w:type="gramEnd"/>
      <w:r w:rsidR="00974A70">
        <w:rPr>
          <w:rFonts w:cs="Arial"/>
          <w:b/>
          <w:bCs/>
          <w:sz w:val="24"/>
        </w:rPr>
        <w:t xml:space="preserve">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ins w:id="4" w:author="Nokia" w:date="2022-04-13T00:26:00Z">
        <w:r w:rsidR="00306570">
          <w:rPr>
            <w:rFonts w:cs="Arial"/>
            <w:b/>
            <w:noProof/>
            <w:color w:val="3333FF"/>
            <w:sz w:val="24"/>
          </w:rPr>
          <w:t xml:space="preserve">      </w:t>
        </w:r>
      </w:ins>
      <w:ins w:id="5" w:author="Nokia" w:date="2022-04-13T00:27:00Z">
        <w:r w:rsidR="00306570">
          <w:rPr>
            <w:rFonts w:cs="Arial"/>
            <w:b/>
            <w:noProof/>
            <w:color w:val="3333FF"/>
            <w:sz w:val="24"/>
          </w:rPr>
          <w:t>(</w:t>
        </w:r>
      </w:ins>
      <w:ins w:id="6" w:author="Nokia" w:date="2022-04-13T00:26:00Z">
        <w:r w:rsidR="00306570">
          <w:rPr>
            <w:rFonts w:cs="Arial"/>
            <w:b/>
            <w:noProof/>
            <w:color w:val="3333FF"/>
            <w:sz w:val="24"/>
          </w:rPr>
          <w:t xml:space="preserve">was </w:t>
        </w:r>
        <w:r w:rsidR="00306570">
          <w:rPr>
            <w:rFonts w:cs="Arial"/>
            <w:b/>
            <w:noProof/>
            <w:sz w:val="24"/>
          </w:rPr>
          <w:t>S2-</w:t>
        </w:r>
        <w:r w:rsidR="00306570" w:rsidRPr="00C17AEB">
          <w:t xml:space="preserve"> </w:t>
        </w:r>
        <w:r w:rsidR="00306570" w:rsidRPr="00C17AEB">
          <w:rPr>
            <w:rFonts w:cs="Arial"/>
            <w:b/>
            <w:noProof/>
            <w:sz w:val="24"/>
          </w:rPr>
          <w:t>2202934</w:t>
        </w:r>
        <w:r w:rsidR="00306570">
          <w:rPr>
            <w:rFonts w:cs="Arial"/>
            <w:b/>
            <w:noProof/>
            <w:sz w:val="24"/>
          </w:rPr>
          <w:t>r02</w:t>
        </w:r>
      </w:ins>
      <w:ins w:id="7" w:author="Nokia" w:date="2022-04-13T00:27:00Z">
        <w:r w:rsidR="00306570">
          <w:rPr>
            <w:rFonts w:cs="Arial"/>
            <w:b/>
            <w:noProof/>
            <w:sz w:val="24"/>
          </w:rPr>
          <w:t>)</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17C41E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w:t>
      </w:r>
      <w:r w:rsidR="0023061F">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35C24E4D"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w:t>
      </w:r>
      <w:r w:rsidR="0023061F">
        <w:rPr>
          <w:rFonts w:ascii="Arial" w:hAnsi="Arial" w:cs="Arial"/>
          <w:b/>
          <w:i/>
        </w:rPr>
        <w:t>4</w:t>
      </w:r>
    </w:p>
    <w:p w14:paraId="67FE0861" w14:textId="010D71D5" w:rsidR="0073440A" w:rsidRDefault="00974A70" w:rsidP="0073440A">
      <w:pPr>
        <w:pStyle w:val="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3E84ED6C" w14:textId="77777777" w:rsidR="006D0789" w:rsidRDefault="006D0789" w:rsidP="006D0789">
      <w:pPr>
        <w:pStyle w:val="B1"/>
        <w:numPr>
          <w:ilvl w:val="0"/>
          <w:numId w:val="1"/>
        </w:numPr>
        <w:rPr>
          <w:rFonts w:eastAsia="等线"/>
        </w:rPr>
      </w:pPr>
      <w:bookmarkStart w:id="9" w:name="_Hlk85614707"/>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bookmarkEnd w:id="9"/>
    <w:p w14:paraId="61640B8C" w14:textId="44E2B026" w:rsidR="0050442F" w:rsidRDefault="00CA542C" w:rsidP="00007082">
      <w:pPr>
        <w:rPr>
          <w:lang w:val="en-US"/>
        </w:rPr>
      </w:pPr>
      <w:r>
        <w:rPr>
          <w:lang w:val="en-US"/>
        </w:rPr>
        <w:t>For WT</w:t>
      </w:r>
      <w:r w:rsidR="00315461">
        <w:rPr>
          <w:lang w:val="en-US"/>
        </w:rPr>
        <w:t>2</w:t>
      </w:r>
      <w:r>
        <w:rPr>
          <w:lang w:val="en-US"/>
        </w:rPr>
        <w:t xml:space="preserve">, </w:t>
      </w:r>
      <w:r w:rsidR="00315461">
        <w:rPr>
          <w:lang w:val="en-US"/>
        </w:rPr>
        <w:t>the KI contains:</w:t>
      </w:r>
    </w:p>
    <w:p w14:paraId="4DF285BB" w14:textId="3FA3B141" w:rsidR="00E00B93" w:rsidRPr="00E00B93" w:rsidRDefault="00E00B93" w:rsidP="00E00B93">
      <w:pPr>
        <w:rPr>
          <w:lang w:val="en-US"/>
        </w:rPr>
      </w:pPr>
      <w:r w:rsidRPr="00E00B93">
        <w:rPr>
          <w:lang w:val="en-US"/>
        </w:rPr>
        <w:t>Key Issue #4: Interaction between Location Service and NWDAF</w:t>
      </w:r>
    </w:p>
    <w:p w14:paraId="03A4FA05" w14:textId="527438C7" w:rsidR="00E00B93" w:rsidRDefault="00E00B93" w:rsidP="00923CEE">
      <w:pPr>
        <w:pStyle w:val="B1"/>
      </w:pPr>
      <w:r>
        <w:t>-</w:t>
      </w:r>
      <w:r>
        <w:tab/>
        <w:t xml:space="preserve">Whether existing data analytics generated by the NWDAF can be used to improve location service performance and how, </w:t>
      </w:r>
      <w:proofErr w:type="gramStart"/>
      <w:r>
        <w:t>e.g.</w:t>
      </w:r>
      <w:proofErr w:type="gramEnd"/>
      <w:r>
        <w:t xml:space="preserve"> assist the LMF to select the positioning method, decide more accurate assistance data, reduce signalling cost and delay etc.;</w:t>
      </w:r>
    </w:p>
    <w:p w14:paraId="53D937FD" w14:textId="77777777" w:rsidR="00E00B93" w:rsidRPr="00E00B93" w:rsidRDefault="00E00B93" w:rsidP="00007082"/>
    <w:p w14:paraId="30E59ADC" w14:textId="7D505EA1" w:rsidR="0073440A" w:rsidRDefault="00CA0C1D" w:rsidP="0073440A">
      <w:pPr>
        <w:pStyle w:val="1"/>
      </w:pPr>
      <w:r>
        <w:t>2</w:t>
      </w:r>
      <w:r w:rsidR="0073440A">
        <w:t xml:space="preserve"> Proposal</w:t>
      </w:r>
    </w:p>
    <w:p w14:paraId="7372AFC1" w14:textId="0D93B9F7" w:rsidR="00000AD9" w:rsidRDefault="000C06A7" w:rsidP="00420457">
      <w:pPr>
        <w:rPr>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TR </w:t>
      </w:r>
      <w:bookmarkStart w:id="11"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11"/>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770CEBF6" w14:textId="630D0117" w:rsidR="00CD51E6" w:rsidRDefault="00CD51E6" w:rsidP="00CD51E6">
      <w:pPr>
        <w:pStyle w:val="2"/>
        <w:rPr>
          <w:rFonts w:eastAsia="等线"/>
          <w:lang w:eastAsia="zh-CN"/>
        </w:rPr>
      </w:pPr>
      <w:r>
        <w:t>6.0</w:t>
      </w:r>
      <w:r w:rsidRPr="005A2371">
        <w:tab/>
      </w:r>
      <w:r w:rsidRPr="00CA542C">
        <w:rPr>
          <w:rFonts w:eastAsia="等线"/>
          <w:lang w:eastAsia="zh-CN"/>
        </w:rPr>
        <w:t>Mapping Solutions to Key Issues</w:t>
      </w:r>
    </w:p>
    <w:p w14:paraId="0D782C3A" w14:textId="77777777" w:rsidR="00EE7E92" w:rsidRPr="003B45B3" w:rsidRDefault="00EE7E92" w:rsidP="00EE7E92">
      <w:pPr>
        <w:pStyle w:val="TH"/>
        <w:rPr>
          <w:lang w:eastAsia="zh-CN"/>
        </w:rPr>
      </w:pPr>
      <w:r>
        <w:rPr>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E7E92" w:rsidRPr="003B45B3" w14:paraId="3BC01D1F" w14:textId="77777777" w:rsidTr="00167DA7">
        <w:tc>
          <w:tcPr>
            <w:tcW w:w="1038" w:type="dxa"/>
            <w:tcBorders>
              <w:top w:val="single" w:sz="4" w:space="0" w:color="auto"/>
              <w:left w:val="single" w:sz="4" w:space="0" w:color="auto"/>
              <w:bottom w:val="single" w:sz="4" w:space="0" w:color="auto"/>
              <w:right w:val="single" w:sz="4" w:space="0" w:color="auto"/>
            </w:tcBorders>
          </w:tcPr>
          <w:p w14:paraId="5645779F" w14:textId="77777777" w:rsidR="00EE7E92" w:rsidRPr="003B45B3" w:rsidRDefault="00EE7E92" w:rsidP="00167DA7">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20B04B3" w14:textId="77777777" w:rsidR="00EE7E92" w:rsidRPr="003B45B3" w:rsidRDefault="00EE7E92" w:rsidP="00167DA7">
            <w:pPr>
              <w:pStyle w:val="TAH"/>
              <w:rPr>
                <w:lang w:eastAsia="zh-CN"/>
              </w:rPr>
            </w:pPr>
            <w:r w:rsidRPr="003B45B3">
              <w:rPr>
                <w:lang w:eastAsia="zh-CN"/>
              </w:rPr>
              <w:t>Key Issues</w:t>
            </w:r>
          </w:p>
        </w:tc>
      </w:tr>
      <w:tr w:rsidR="00EE7E92" w:rsidRPr="003B45B3" w14:paraId="0D95F614" w14:textId="77777777" w:rsidTr="00167DA7">
        <w:tc>
          <w:tcPr>
            <w:tcW w:w="1038" w:type="dxa"/>
            <w:tcBorders>
              <w:top w:val="single" w:sz="4" w:space="0" w:color="auto"/>
              <w:left w:val="single" w:sz="4" w:space="0" w:color="auto"/>
              <w:bottom w:val="single" w:sz="4" w:space="0" w:color="auto"/>
              <w:right w:val="single" w:sz="4" w:space="0" w:color="auto"/>
            </w:tcBorders>
          </w:tcPr>
          <w:p w14:paraId="5429FCC9" w14:textId="77777777" w:rsidR="00EE7E92" w:rsidRPr="003B45B3" w:rsidRDefault="00EE7E92" w:rsidP="00167DA7">
            <w:pPr>
              <w:pStyle w:val="TAH"/>
              <w:rPr>
                <w:lang w:eastAsia="zh-CN"/>
              </w:rPr>
            </w:pPr>
            <w:r w:rsidRPr="0012259E">
              <w:t>Solutions</w:t>
            </w:r>
          </w:p>
        </w:tc>
        <w:tc>
          <w:tcPr>
            <w:tcW w:w="1388" w:type="dxa"/>
            <w:tcBorders>
              <w:top w:val="single" w:sz="4" w:space="0" w:color="auto"/>
              <w:left w:val="single" w:sz="4" w:space="0" w:color="auto"/>
              <w:bottom w:val="single" w:sz="4" w:space="0" w:color="auto"/>
              <w:right w:val="single" w:sz="4" w:space="0" w:color="auto"/>
            </w:tcBorders>
          </w:tcPr>
          <w:p w14:paraId="69D392A5" w14:textId="6A0B9415" w:rsidR="00EE7E92" w:rsidRPr="003B45B3" w:rsidRDefault="00EE7E92" w:rsidP="00167DA7">
            <w:pPr>
              <w:pStyle w:val="TAH"/>
              <w:rPr>
                <w:lang w:eastAsia="zh-CN"/>
              </w:rPr>
            </w:pPr>
            <w:r w:rsidRPr="0012259E">
              <w:t>#</w:t>
            </w:r>
            <w:r>
              <w:t>4</w:t>
            </w:r>
          </w:p>
        </w:tc>
        <w:tc>
          <w:tcPr>
            <w:tcW w:w="1389" w:type="dxa"/>
            <w:tcBorders>
              <w:top w:val="single" w:sz="4" w:space="0" w:color="auto"/>
              <w:left w:val="single" w:sz="4" w:space="0" w:color="auto"/>
              <w:bottom w:val="single" w:sz="4" w:space="0" w:color="auto"/>
              <w:right w:val="single" w:sz="4" w:space="0" w:color="auto"/>
            </w:tcBorders>
          </w:tcPr>
          <w:p w14:paraId="74ADA5CB" w14:textId="77777777" w:rsidR="00EE7E92" w:rsidRPr="003B45B3" w:rsidRDefault="00EE7E92" w:rsidP="00167DA7">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BE657E" w14:textId="77777777" w:rsidR="00EE7E92" w:rsidRPr="003B45B3" w:rsidRDefault="00EE7E92" w:rsidP="00167DA7">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7485948" w14:textId="77777777" w:rsidR="00EE7E92" w:rsidRPr="003B45B3" w:rsidRDefault="00EE7E92" w:rsidP="00167DA7">
            <w:pPr>
              <w:pStyle w:val="TAH"/>
              <w:rPr>
                <w:lang w:eastAsia="zh-CN"/>
              </w:rPr>
            </w:pPr>
          </w:p>
        </w:tc>
      </w:tr>
      <w:tr w:rsidR="00EE7E92" w:rsidRPr="003B45B3" w14:paraId="2A194320" w14:textId="77777777" w:rsidTr="00167DA7">
        <w:tc>
          <w:tcPr>
            <w:tcW w:w="1038" w:type="dxa"/>
            <w:tcBorders>
              <w:top w:val="single" w:sz="4" w:space="0" w:color="auto"/>
              <w:left w:val="single" w:sz="4" w:space="0" w:color="auto"/>
              <w:bottom w:val="single" w:sz="4" w:space="0" w:color="auto"/>
              <w:right w:val="single" w:sz="4" w:space="0" w:color="auto"/>
            </w:tcBorders>
          </w:tcPr>
          <w:p w14:paraId="4D0E055A" w14:textId="77777777" w:rsidR="00EE7E92" w:rsidRPr="003B45B3" w:rsidRDefault="00EE7E92" w:rsidP="00167DA7">
            <w:pPr>
              <w:pStyle w:val="TAH"/>
              <w:rPr>
                <w:lang w:eastAsia="zh-CN"/>
              </w:rPr>
            </w:pPr>
            <w:bookmarkStart w:id="12" w:name="MCCQCTEMPBM_00000032"/>
            <w:r w:rsidRPr="00F56B7B">
              <w:rPr>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2DF02E5B" w14:textId="77777777" w:rsidR="00EE7E92" w:rsidRPr="003B45B3" w:rsidRDefault="00EE7E92" w:rsidP="00167DA7">
            <w:pPr>
              <w:pStyle w:val="TAC"/>
              <w:rPr>
                <w:lang w:eastAsia="zh-CN"/>
              </w:rPr>
            </w:pPr>
            <w:r w:rsidRPr="0012259E">
              <w:t>X</w:t>
            </w:r>
          </w:p>
        </w:tc>
        <w:tc>
          <w:tcPr>
            <w:tcW w:w="1389" w:type="dxa"/>
            <w:tcBorders>
              <w:top w:val="single" w:sz="4" w:space="0" w:color="auto"/>
              <w:left w:val="single" w:sz="4" w:space="0" w:color="auto"/>
              <w:bottom w:val="single" w:sz="4" w:space="0" w:color="auto"/>
              <w:right w:val="single" w:sz="4" w:space="0" w:color="auto"/>
            </w:tcBorders>
          </w:tcPr>
          <w:p w14:paraId="722F18AC"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D2607E"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8CC8BBB" w14:textId="77777777" w:rsidR="00EE7E92" w:rsidRPr="003B45B3" w:rsidRDefault="00EE7E92" w:rsidP="00167DA7">
            <w:pPr>
              <w:pStyle w:val="TAC"/>
              <w:rPr>
                <w:lang w:eastAsia="zh-CN"/>
              </w:rPr>
            </w:pPr>
          </w:p>
        </w:tc>
      </w:tr>
      <w:tr w:rsidR="00EE7E92" w:rsidRPr="003B45B3" w14:paraId="014330AA" w14:textId="77777777" w:rsidTr="00167DA7">
        <w:tc>
          <w:tcPr>
            <w:tcW w:w="1038" w:type="dxa"/>
            <w:tcBorders>
              <w:top w:val="single" w:sz="4" w:space="0" w:color="auto"/>
              <w:left w:val="single" w:sz="4" w:space="0" w:color="auto"/>
              <w:bottom w:val="single" w:sz="4" w:space="0" w:color="auto"/>
              <w:right w:val="single" w:sz="4" w:space="0" w:color="auto"/>
            </w:tcBorders>
          </w:tcPr>
          <w:p w14:paraId="2630F353" w14:textId="77777777" w:rsidR="00EE7E92" w:rsidRPr="003B45B3" w:rsidRDefault="00EE7E92" w:rsidP="00167DA7">
            <w:pPr>
              <w:pStyle w:val="TAH"/>
              <w:rPr>
                <w:lang w:eastAsia="zh-CN"/>
              </w:rPr>
            </w:pPr>
            <w:bookmarkStart w:id="13" w:name="MCCQCTEMPBM_00000033"/>
            <w:bookmarkEnd w:id="12"/>
          </w:p>
        </w:tc>
        <w:tc>
          <w:tcPr>
            <w:tcW w:w="1388" w:type="dxa"/>
            <w:tcBorders>
              <w:top w:val="single" w:sz="4" w:space="0" w:color="auto"/>
              <w:left w:val="single" w:sz="4" w:space="0" w:color="auto"/>
              <w:bottom w:val="single" w:sz="4" w:space="0" w:color="auto"/>
              <w:right w:val="single" w:sz="4" w:space="0" w:color="auto"/>
            </w:tcBorders>
          </w:tcPr>
          <w:p w14:paraId="3EF382AE"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E92AA6"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15E92F"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9FA9D5" w14:textId="77777777" w:rsidR="00EE7E92" w:rsidRPr="003B45B3" w:rsidRDefault="00EE7E92" w:rsidP="00167DA7">
            <w:pPr>
              <w:pStyle w:val="TAC"/>
              <w:rPr>
                <w:lang w:eastAsia="zh-CN"/>
              </w:rPr>
            </w:pPr>
          </w:p>
        </w:tc>
      </w:tr>
      <w:tr w:rsidR="00EE7E92" w:rsidRPr="003B45B3" w14:paraId="0003BC10" w14:textId="77777777" w:rsidTr="00167DA7">
        <w:tc>
          <w:tcPr>
            <w:tcW w:w="1038" w:type="dxa"/>
            <w:tcBorders>
              <w:top w:val="single" w:sz="4" w:space="0" w:color="auto"/>
              <w:left w:val="single" w:sz="4" w:space="0" w:color="auto"/>
              <w:bottom w:val="single" w:sz="4" w:space="0" w:color="auto"/>
              <w:right w:val="single" w:sz="4" w:space="0" w:color="auto"/>
            </w:tcBorders>
          </w:tcPr>
          <w:p w14:paraId="09AEACE6" w14:textId="77777777" w:rsidR="00EE7E92" w:rsidRPr="003B45B3" w:rsidRDefault="00EE7E92" w:rsidP="00167DA7">
            <w:pPr>
              <w:pStyle w:val="TAH"/>
              <w:rPr>
                <w:lang w:eastAsia="zh-CN"/>
              </w:rPr>
            </w:pPr>
            <w:bookmarkStart w:id="14" w:name="MCCQCTEMPBM_00000034"/>
            <w:bookmarkEnd w:id="13"/>
          </w:p>
        </w:tc>
        <w:tc>
          <w:tcPr>
            <w:tcW w:w="1388" w:type="dxa"/>
            <w:tcBorders>
              <w:top w:val="single" w:sz="4" w:space="0" w:color="auto"/>
              <w:left w:val="single" w:sz="4" w:space="0" w:color="auto"/>
              <w:bottom w:val="single" w:sz="4" w:space="0" w:color="auto"/>
              <w:right w:val="single" w:sz="4" w:space="0" w:color="auto"/>
            </w:tcBorders>
          </w:tcPr>
          <w:p w14:paraId="0D2B9D72"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43CBA2"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7E44D"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2E230F" w14:textId="77777777" w:rsidR="00EE7E92" w:rsidRPr="003B45B3" w:rsidRDefault="00EE7E92" w:rsidP="00167DA7">
            <w:pPr>
              <w:pStyle w:val="TAC"/>
              <w:rPr>
                <w:lang w:eastAsia="zh-CN"/>
              </w:rPr>
            </w:pPr>
          </w:p>
        </w:tc>
      </w:tr>
      <w:tr w:rsidR="00EE7E92" w:rsidRPr="003B45B3" w14:paraId="447F131D" w14:textId="77777777" w:rsidTr="00167DA7">
        <w:tc>
          <w:tcPr>
            <w:tcW w:w="1038" w:type="dxa"/>
            <w:tcBorders>
              <w:top w:val="single" w:sz="4" w:space="0" w:color="auto"/>
              <w:left w:val="single" w:sz="4" w:space="0" w:color="auto"/>
              <w:bottom w:val="single" w:sz="4" w:space="0" w:color="auto"/>
              <w:right w:val="single" w:sz="4" w:space="0" w:color="auto"/>
            </w:tcBorders>
          </w:tcPr>
          <w:p w14:paraId="2A525B79" w14:textId="77777777" w:rsidR="00EE7E92" w:rsidRPr="003B45B3" w:rsidRDefault="00EE7E92" w:rsidP="00167DA7">
            <w:pPr>
              <w:pStyle w:val="TAH"/>
              <w:rPr>
                <w:lang w:eastAsia="zh-CN"/>
              </w:rPr>
            </w:pPr>
            <w:bookmarkStart w:id="15" w:name="MCCQCTEMPBM_00000035"/>
            <w:bookmarkEnd w:id="14"/>
          </w:p>
        </w:tc>
        <w:tc>
          <w:tcPr>
            <w:tcW w:w="1388" w:type="dxa"/>
            <w:tcBorders>
              <w:top w:val="single" w:sz="4" w:space="0" w:color="auto"/>
              <w:left w:val="single" w:sz="4" w:space="0" w:color="auto"/>
              <w:bottom w:val="single" w:sz="4" w:space="0" w:color="auto"/>
              <w:right w:val="single" w:sz="4" w:space="0" w:color="auto"/>
            </w:tcBorders>
          </w:tcPr>
          <w:p w14:paraId="348C0A80"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7B941F"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E539F"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0AE1A4" w14:textId="77777777" w:rsidR="00EE7E92" w:rsidRPr="003B45B3" w:rsidRDefault="00EE7E92" w:rsidP="00167DA7">
            <w:pPr>
              <w:pStyle w:val="TAC"/>
              <w:rPr>
                <w:lang w:eastAsia="zh-CN"/>
              </w:rPr>
            </w:pPr>
          </w:p>
        </w:tc>
      </w:tr>
      <w:tr w:rsidR="00EE7E92" w:rsidRPr="003B45B3" w14:paraId="7616ACA8" w14:textId="77777777" w:rsidTr="00167DA7">
        <w:tc>
          <w:tcPr>
            <w:tcW w:w="1038" w:type="dxa"/>
            <w:tcBorders>
              <w:top w:val="single" w:sz="4" w:space="0" w:color="auto"/>
              <w:left w:val="single" w:sz="4" w:space="0" w:color="auto"/>
              <w:bottom w:val="single" w:sz="4" w:space="0" w:color="auto"/>
              <w:right w:val="single" w:sz="4" w:space="0" w:color="auto"/>
            </w:tcBorders>
          </w:tcPr>
          <w:p w14:paraId="5A0D24C3" w14:textId="77777777" w:rsidR="00EE7E92" w:rsidRPr="003B45B3" w:rsidRDefault="00EE7E92" w:rsidP="00167DA7">
            <w:pPr>
              <w:pStyle w:val="TAH"/>
              <w:rPr>
                <w:lang w:eastAsia="zh-CN"/>
              </w:rPr>
            </w:pPr>
            <w:bookmarkStart w:id="16" w:name="MCCQCTEMPBM_00000036"/>
            <w:bookmarkEnd w:id="15"/>
          </w:p>
        </w:tc>
        <w:tc>
          <w:tcPr>
            <w:tcW w:w="1388" w:type="dxa"/>
            <w:tcBorders>
              <w:top w:val="single" w:sz="4" w:space="0" w:color="auto"/>
              <w:left w:val="single" w:sz="4" w:space="0" w:color="auto"/>
              <w:bottom w:val="single" w:sz="4" w:space="0" w:color="auto"/>
              <w:right w:val="single" w:sz="4" w:space="0" w:color="auto"/>
            </w:tcBorders>
          </w:tcPr>
          <w:p w14:paraId="454835E4"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4838A0"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1594C" w14:textId="77777777" w:rsidR="00EE7E92" w:rsidRPr="003B45B3" w:rsidRDefault="00EE7E92" w:rsidP="00167DA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B8629" w14:textId="77777777" w:rsidR="00EE7E92" w:rsidRPr="003B45B3" w:rsidRDefault="00EE7E92" w:rsidP="00167DA7">
            <w:pPr>
              <w:pStyle w:val="TAC"/>
              <w:rPr>
                <w:lang w:eastAsia="zh-CN"/>
              </w:rPr>
            </w:pPr>
          </w:p>
        </w:tc>
      </w:tr>
      <w:bookmarkEnd w:id="16"/>
    </w:tbl>
    <w:p w14:paraId="75115ADE" w14:textId="77777777" w:rsidR="00D402DA" w:rsidRDefault="00D402DA" w:rsidP="00D402DA">
      <w:pPr>
        <w:rPr>
          <w:color w:val="FF0000"/>
          <w:sz w:val="40"/>
        </w:rPr>
      </w:pPr>
    </w:p>
    <w:p w14:paraId="7BE7644C" w14:textId="67BDBD3A" w:rsidR="00D402DA" w:rsidRDefault="00D402DA" w:rsidP="00D402DA">
      <w:pPr>
        <w:rPr>
          <w:color w:val="FF0000"/>
          <w:sz w:val="40"/>
        </w:rPr>
      </w:pPr>
      <w:r>
        <w:rPr>
          <w:color w:val="FF0000"/>
          <w:sz w:val="40"/>
        </w:rPr>
        <w:t xml:space="preserve">*** </w:t>
      </w:r>
      <w:r>
        <w:rPr>
          <w:color w:val="FF0000"/>
          <w:sz w:val="40"/>
        </w:rPr>
        <w:t>Next Change</w:t>
      </w:r>
      <w:r>
        <w:rPr>
          <w:color w:val="FF0000"/>
          <w:sz w:val="40"/>
        </w:rPr>
        <w:t xml:space="preserve"> ***</w:t>
      </w:r>
    </w:p>
    <w:p w14:paraId="04EFA873" w14:textId="77777777" w:rsidR="00EE7E92" w:rsidRPr="00EE7E92" w:rsidRDefault="00EE7E92" w:rsidP="00EE7E92">
      <w:pPr>
        <w:rPr>
          <w:rFonts w:eastAsia="等线"/>
          <w:lang w:eastAsia="zh-CN"/>
        </w:rPr>
      </w:pPr>
    </w:p>
    <w:p w14:paraId="35C6F135" w14:textId="3A3C022B"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17" w:name="_Toc93305721"/>
      <w:bookmarkStart w:id="18" w:name="_Toc22214903"/>
      <w:bookmarkStart w:id="19" w:name="_Toc23254036"/>
      <w:bookmarkStart w:id="20" w:name="_Hlk92215149"/>
      <w:bookmarkEnd w:id="10"/>
      <w:r w:rsidRPr="00CA542C">
        <w:rPr>
          <w:rFonts w:ascii="Arial" w:eastAsia="等线" w:hAnsi="Arial"/>
          <w:color w:val="auto"/>
          <w:sz w:val="32"/>
          <w:lang w:eastAsia="en-US"/>
        </w:rPr>
        <w:lastRenderedPageBreak/>
        <w:t>6.x</w:t>
      </w:r>
      <w:r w:rsidRPr="00CA542C">
        <w:rPr>
          <w:rFonts w:ascii="Arial" w:eastAsia="等线" w:hAnsi="Arial"/>
          <w:color w:val="auto"/>
          <w:sz w:val="32"/>
          <w:lang w:eastAsia="en-US"/>
        </w:rPr>
        <w:tab/>
        <w:t xml:space="preserve">Solution #x: </w:t>
      </w:r>
      <w:bookmarkStart w:id="21" w:name="_Toc16839383"/>
      <w:bookmarkStart w:id="22" w:name="_Toc23236015"/>
      <w:bookmarkStart w:id="23" w:name="_Toc93305722"/>
      <w:bookmarkEnd w:id="17"/>
      <w:r w:rsidR="00E00B93">
        <w:rPr>
          <w:rFonts w:ascii="Arial" w:eastAsia="等线" w:hAnsi="Arial"/>
          <w:color w:val="auto"/>
          <w:sz w:val="32"/>
          <w:lang w:eastAsia="en-US"/>
        </w:rPr>
        <w:t>Interaction Enhancement between LCS and NWDAF</w:t>
      </w:r>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21"/>
      <w:r w:rsidRPr="00CA542C">
        <w:rPr>
          <w:rFonts w:ascii="Arial" w:eastAsia="等线" w:hAnsi="Arial"/>
          <w:color w:val="auto"/>
          <w:sz w:val="28"/>
          <w:lang w:eastAsia="ko-KR"/>
        </w:rPr>
        <w:t>Introduction</w:t>
      </w:r>
      <w:bookmarkEnd w:id="22"/>
      <w:bookmarkEnd w:id="23"/>
    </w:p>
    <w:p w14:paraId="42DD0343" w14:textId="6AAA8397"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w:t>
      </w:r>
      <w:r w:rsidR="00E00B93">
        <w:rPr>
          <w:rFonts w:eastAsia="等线"/>
          <w:color w:val="auto"/>
          <w:lang w:eastAsia="en-US"/>
        </w:rPr>
        <w:t>4</w:t>
      </w:r>
      <w:r w:rsidR="005B3CC8" w:rsidRPr="005B3CC8">
        <w:rPr>
          <w:rFonts w:eastAsia="等线"/>
          <w:color w:val="auto"/>
          <w:lang w:eastAsia="en-US"/>
        </w:rPr>
        <w:t>:</w:t>
      </w:r>
      <w:r w:rsidR="00E00B93">
        <w:rPr>
          <w:rFonts w:eastAsia="等线"/>
          <w:color w:val="auto"/>
          <w:lang w:eastAsia="en-US"/>
        </w:rPr>
        <w:t xml:space="preserve"> </w:t>
      </w:r>
      <w:r w:rsidR="00E00B93" w:rsidRPr="00E00B93">
        <w:rPr>
          <w:rFonts w:eastAsia="等线"/>
          <w:color w:val="auto"/>
          <w:lang w:eastAsia="en-US"/>
        </w:rPr>
        <w:t>Interaction between Location Service and NWDAF</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24" w:name="_Toc16839384"/>
      <w:bookmarkStart w:id="25" w:name="_Toc23236016"/>
      <w:bookmarkStart w:id="26"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24"/>
      <w:bookmarkEnd w:id="25"/>
      <w:bookmarkEnd w:id="26"/>
    </w:p>
    <w:p w14:paraId="1F69B1C9" w14:textId="77777777" w:rsidR="00923CEE" w:rsidRPr="00923CEE" w:rsidRDefault="00923CEE" w:rsidP="00923CEE">
      <w:pPr>
        <w:keepNext/>
        <w:ind w:left="360"/>
        <w:rPr>
          <w:rFonts w:eastAsia="等线"/>
          <w:lang w:eastAsia="en-US"/>
        </w:rPr>
      </w:pPr>
      <w:r w:rsidRPr="00923CEE">
        <w:rPr>
          <w:rFonts w:eastAsia="等线"/>
          <w:lang w:eastAsia="en-US"/>
        </w:rPr>
        <w:t>TS 23.273 defines LCS QoS to have the following attributes</w:t>
      </w:r>
    </w:p>
    <w:p w14:paraId="34D6214B"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Location Accuracy</w:t>
      </w:r>
    </w:p>
    <w:p w14:paraId="15C819B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Response time</w:t>
      </w:r>
    </w:p>
    <w:p w14:paraId="388EF7F7"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QoS Class</w:t>
      </w:r>
    </w:p>
    <w:p w14:paraId="5FCB95F2" w14:textId="77777777" w:rsidR="00923CEE" w:rsidRPr="00923CEE" w:rsidRDefault="00923CEE" w:rsidP="00923CEE">
      <w:pPr>
        <w:keepNext/>
        <w:ind w:left="360"/>
        <w:rPr>
          <w:rFonts w:eastAsia="等线"/>
          <w:lang w:eastAsia="en-US"/>
        </w:rPr>
      </w:pPr>
      <w:r w:rsidRPr="00923CEE">
        <w:rPr>
          <w:rFonts w:eastAsia="等线"/>
          <w:lang w:eastAsia="en-US"/>
        </w:rPr>
        <w:t>Among these, the QoS Class attribute gives the requirement on the other attributes like accuracy or response time. It could take values Best Effort, Multiple QoS Class or Assured. While the Best Effort class is the least stringent one, the other two require the LMF to determine how accurate its location estimate is.</w:t>
      </w:r>
    </w:p>
    <w:p w14:paraId="20444F3D" w14:textId="77777777" w:rsidR="00923CEE" w:rsidRPr="00923CEE" w:rsidRDefault="00923CEE" w:rsidP="00923CEE">
      <w:pPr>
        <w:keepNext/>
        <w:ind w:left="360"/>
        <w:rPr>
          <w:rFonts w:eastAsia="等线"/>
          <w:lang w:eastAsia="en-US"/>
        </w:rPr>
      </w:pPr>
      <w:r w:rsidRPr="00923CEE">
        <w:rPr>
          <w:rFonts w:eastAsia="等线"/>
          <w:lang w:eastAsia="en-US"/>
        </w:rPr>
        <w:t xml:space="preserve">For example, </w:t>
      </w:r>
    </w:p>
    <w:p w14:paraId="77A0A75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“Multiple QoS Class”, if the accuracy is less than what is required, the LMF shall rerun the estimate with more measurements etc., to achieve the accuracy required</w:t>
      </w:r>
    </w:p>
    <w:p w14:paraId="69404F5A"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“Assured” QoS Class, the procedure fails if the accuracy required is not met</w:t>
      </w:r>
    </w:p>
    <w:p w14:paraId="28F5B2FD" w14:textId="37342E41" w:rsidR="00923CEE" w:rsidRPr="000D7AC5" w:rsidRDefault="000D7AC5" w:rsidP="00923CEE">
      <w:pPr>
        <w:keepNext/>
        <w:ind w:left="360"/>
        <w:rPr>
          <w:rFonts w:eastAsia="等线"/>
          <w:color w:val="auto"/>
          <w:lang w:eastAsia="en-US"/>
        </w:rPr>
      </w:pPr>
      <w:r w:rsidRPr="000D7AC5">
        <w:rPr>
          <w:rFonts w:eastAsia="等线"/>
          <w:color w:val="auto"/>
          <w:lang w:eastAsia="en-US"/>
        </w:rPr>
        <w:t xml:space="preserve">This is a data analytics-based solution that shall run in the NWDAF where a Machine Learning model is trained using data like positioning estimate, positioning method used, assistance data, UE ID, time of the day etc. and corresponding accuracy. </w:t>
      </w:r>
      <w:r w:rsidR="00E14EB1" w:rsidRPr="000D7AC5">
        <w:rPr>
          <w:rFonts w:eastAsia="等线"/>
          <w:color w:val="auto"/>
          <w:lang w:eastAsia="en-US"/>
        </w:rPr>
        <w:t xml:space="preserve">This model is then subsequently used by the LMF to determine if </w:t>
      </w:r>
      <w:r w:rsidR="00713E6B" w:rsidRPr="000D7AC5">
        <w:rPr>
          <w:rFonts w:eastAsia="等线"/>
          <w:color w:val="auto"/>
          <w:lang w:eastAsia="en-US"/>
        </w:rPr>
        <w:t>its location estimate meets the accuracy required and take appropriate action. To enable this, the LMF makes use of a Service Based API that is exposed by the NWDAF.</w:t>
      </w:r>
    </w:p>
    <w:p w14:paraId="7A6249BD" w14:textId="71D261CF"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7" w:name="_Toc16839385"/>
      <w:bookmarkStart w:id="28" w:name="_Toc23236017"/>
      <w:bookmarkStart w:id="29"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w:t>
      </w:r>
      <w:bookmarkEnd w:id="27"/>
      <w:bookmarkEnd w:id="28"/>
      <w:bookmarkEnd w:id="29"/>
    </w:p>
    <w:p w14:paraId="1EA7879E" w14:textId="2D3D96E0" w:rsidR="008B27D1" w:rsidRDefault="008B27D1" w:rsidP="00CA542C">
      <w:pPr>
        <w:keepLines/>
        <w:overflowPunct/>
        <w:autoSpaceDE/>
        <w:autoSpaceDN/>
        <w:adjustRightInd/>
        <w:ind w:left="1135" w:hanging="851"/>
        <w:textAlignment w:val="auto"/>
        <w:rPr>
          <w:color w:val="FF0000"/>
          <w:lang w:eastAsia="en-US"/>
        </w:rPr>
      </w:pPr>
      <w:bookmarkStart w:id="30" w:name="_Toc16839386"/>
      <w:bookmarkStart w:id="31" w:name="_Toc23236018"/>
    </w:p>
    <w:p w14:paraId="67672E97" w14:textId="420A358A" w:rsidR="00C3458C" w:rsidRDefault="005438C7" w:rsidP="00CA542C">
      <w:pPr>
        <w:keepLines/>
        <w:overflowPunct/>
        <w:autoSpaceDE/>
        <w:autoSpaceDN/>
        <w:adjustRightInd/>
        <w:ind w:left="1135" w:hanging="851"/>
        <w:textAlignment w:val="auto"/>
        <w:rPr>
          <w:color w:val="FF0000"/>
          <w:lang w:eastAsia="en-US"/>
        </w:rPr>
      </w:pPr>
      <w:r>
        <w:rPr>
          <w:noProof/>
        </w:rPr>
        <w:drawing>
          <wp:inline distT="0" distB="0" distL="0" distR="0" wp14:anchorId="1CB4C7C7" wp14:editId="00D5F618">
            <wp:extent cx="6120130" cy="249491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0130" cy="2494915"/>
                    </a:xfrm>
                    <a:prstGeom prst="rect">
                      <a:avLst/>
                    </a:prstGeom>
                  </pic:spPr>
                </pic:pic>
              </a:graphicData>
            </a:graphic>
          </wp:inline>
        </w:drawing>
      </w:r>
    </w:p>
    <w:p w14:paraId="4A479CD2" w14:textId="6DB3A9C0" w:rsidR="005438C7" w:rsidRDefault="00C3458C" w:rsidP="005438C7">
      <w:pPr>
        <w:keepLines/>
        <w:overflowPunct/>
        <w:autoSpaceDE/>
        <w:autoSpaceDN/>
        <w:adjustRightInd/>
        <w:ind w:left="1135" w:hanging="851"/>
        <w:textAlignment w:val="auto"/>
        <w:rPr>
          <w:rFonts w:eastAsia="等线"/>
          <w:lang w:eastAsia="en-US"/>
        </w:rPr>
      </w:pPr>
      <w:r>
        <w:rPr>
          <w:rFonts w:eastAsia="等线"/>
          <w:lang w:eastAsia="en-US"/>
        </w:rPr>
        <w:t>Step 0</w:t>
      </w:r>
      <w:r w:rsidR="005438C7">
        <w:rPr>
          <w:rFonts w:eastAsia="等线"/>
          <w:lang w:eastAsia="en-US"/>
        </w:rPr>
        <w:t>.1:</w:t>
      </w:r>
      <w:r w:rsidR="005438C7" w:rsidRPr="00982D49">
        <w:t xml:space="preserve"> </w:t>
      </w:r>
      <w:r w:rsidR="005438C7">
        <w:t xml:space="preserve"> The </w:t>
      </w:r>
      <w:r w:rsidR="005438C7" w:rsidRPr="00982D49">
        <w:rPr>
          <w:rFonts w:eastAsia="等线"/>
          <w:lang w:eastAsia="en-US"/>
        </w:rPr>
        <w:t>LMF invokes NWDAF API to subscribe to the Analytics ID corresponding to                             Location Accuracy for a given target area</w:t>
      </w:r>
      <w:r w:rsidR="005438C7">
        <w:rPr>
          <w:rFonts w:eastAsia="等线"/>
          <w:lang w:eastAsia="en-US"/>
        </w:rPr>
        <w:t>, this acts as a trigger for the NWDAF to do the offline training of the corresponding ML model</w:t>
      </w:r>
    </w:p>
    <w:p w14:paraId="208414C7" w14:textId="24F1FE5E" w:rsidR="00180628" w:rsidRDefault="00180628" w:rsidP="005438C7">
      <w:pPr>
        <w:keepLines/>
        <w:overflowPunct/>
        <w:autoSpaceDE/>
        <w:autoSpaceDN/>
        <w:adjustRightInd/>
        <w:ind w:left="1135" w:hanging="851"/>
        <w:textAlignment w:val="auto"/>
        <w:rPr>
          <w:rFonts w:eastAsia="等线"/>
          <w:lang w:eastAsia="en-US"/>
        </w:rPr>
      </w:pPr>
      <w:r w:rsidRPr="00CA542C">
        <w:rPr>
          <w:color w:val="FF0000"/>
          <w:lang w:eastAsia="en-US"/>
        </w:rPr>
        <w:t xml:space="preserve">Editor's Note: </w:t>
      </w:r>
      <w:r>
        <w:rPr>
          <w:color w:val="FF0000"/>
          <w:lang w:val="en-US" w:eastAsia="en-US"/>
        </w:rPr>
        <w:t>Whether to use new Analytics ID or reuse existing one is FFS</w:t>
      </w:r>
      <w:ins w:id="32" w:author="Nokia" w:date="2022-04-13T00:25:00Z">
        <w:r w:rsidR="00306570" w:rsidRPr="00306570">
          <w:rPr>
            <w:color w:val="FF0000"/>
            <w:lang w:val="en-US" w:eastAsia="en-US"/>
          </w:rPr>
          <w:t xml:space="preserve"> and may need to be decided in coordination with eNA_ph3</w:t>
        </w:r>
      </w:ins>
    </w:p>
    <w:p w14:paraId="3857FB0F" w14:textId="77777777" w:rsidR="005438C7" w:rsidRDefault="005438C7" w:rsidP="005438C7">
      <w:pPr>
        <w:keepLines/>
        <w:overflowPunct/>
        <w:autoSpaceDE/>
        <w:autoSpaceDN/>
        <w:adjustRightInd/>
        <w:ind w:left="1135" w:hanging="851"/>
        <w:textAlignment w:val="auto"/>
        <w:rPr>
          <w:rFonts w:eastAsia="等线"/>
          <w:lang w:eastAsia="en-US"/>
        </w:rPr>
      </w:pPr>
      <w:r>
        <w:rPr>
          <w:rFonts w:eastAsia="等线"/>
          <w:lang w:eastAsia="en-US"/>
        </w:rPr>
        <w:lastRenderedPageBreak/>
        <w:t xml:space="preserve">Step 0.2: The NWDAF performs the offline training of the model using supervised data. It may also access </w:t>
      </w:r>
      <w:proofErr w:type="spellStart"/>
      <w:r w:rsidRPr="00982D49">
        <w:rPr>
          <w:rFonts w:eastAsia="等线"/>
          <w:lang w:eastAsia="en-US"/>
        </w:rPr>
        <w:t>labeled</w:t>
      </w:r>
      <w:proofErr w:type="spellEnd"/>
      <w:r w:rsidRPr="00982D49">
        <w:rPr>
          <w:rFonts w:eastAsia="等线"/>
          <w:lang w:eastAsia="en-US"/>
        </w:rPr>
        <w:t xml:space="preserve"> data collected from eg.</w:t>
      </w:r>
      <w:r>
        <w:rPr>
          <w:rFonts w:eastAsia="等线"/>
          <w:lang w:eastAsia="en-US"/>
        </w:rPr>
        <w:t>MDT for its training purposes. The training is complete waiting for analytics request from the LMF for that Analytics ID</w:t>
      </w:r>
    </w:p>
    <w:p w14:paraId="50F02ADC" w14:textId="5692E8D1" w:rsidR="00C3458C" w:rsidRDefault="00C3458C" w:rsidP="00C3458C">
      <w:pPr>
        <w:keepLines/>
        <w:overflowPunct/>
        <w:autoSpaceDE/>
        <w:autoSpaceDN/>
        <w:adjustRightInd/>
        <w:ind w:left="1135" w:hanging="851"/>
        <w:textAlignment w:val="auto"/>
        <w:rPr>
          <w:rFonts w:eastAsia="等线"/>
          <w:lang w:eastAsia="en-US"/>
        </w:rPr>
      </w:pPr>
    </w:p>
    <w:p w14:paraId="5B9729A4" w14:textId="72E3F3D8" w:rsidR="001777FD" w:rsidRDefault="00CB1004"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1: </w:t>
      </w:r>
      <w:r w:rsidR="001777FD">
        <w:rPr>
          <w:rFonts w:eastAsia="等线"/>
          <w:lang w:eastAsia="en-US"/>
        </w:rPr>
        <w:t xml:space="preserve">LCS Client requests UE location with QoS Class as either “Multiple QoS Class” or “Assured” </w:t>
      </w:r>
      <w:proofErr w:type="spellStart"/>
      <w:r w:rsidR="001777FD">
        <w:rPr>
          <w:rFonts w:eastAsia="等线"/>
          <w:lang w:eastAsia="en-US"/>
        </w:rPr>
        <w:t>alongwith</w:t>
      </w:r>
      <w:proofErr w:type="spellEnd"/>
      <w:r w:rsidR="001777FD">
        <w:rPr>
          <w:rFonts w:eastAsia="等线"/>
          <w:lang w:eastAsia="en-US"/>
        </w:rPr>
        <w:t xml:space="preserve"> the location accuracy </w:t>
      </w:r>
      <w:proofErr w:type="spellStart"/>
      <w:proofErr w:type="gramStart"/>
      <w:r w:rsidR="001777FD">
        <w:rPr>
          <w:rFonts w:eastAsia="等线"/>
          <w:lang w:eastAsia="en-US"/>
        </w:rPr>
        <w:t>required.The</w:t>
      </w:r>
      <w:proofErr w:type="spellEnd"/>
      <w:proofErr w:type="gramEnd"/>
      <w:r w:rsidR="001777FD">
        <w:rPr>
          <w:rFonts w:eastAsia="等线"/>
          <w:lang w:eastAsia="en-US"/>
        </w:rPr>
        <w:t xml:space="preserve"> expected behaviour from the LMF is as given in section 6.X.2.</w:t>
      </w:r>
    </w:p>
    <w:p w14:paraId="2B12553B" w14:textId="77777777"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2: The LMF initiates the LCS session as given in TS 23.273 and derives the UE location estimate</w:t>
      </w:r>
    </w:p>
    <w:p w14:paraId="1D2F653B" w14:textId="797C7B0C" w:rsidR="00CB1004"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3: The LMF then queries the NWDAF for the location estimate accuracy giving as inputs the </w:t>
      </w:r>
      <w:r w:rsidR="005438C7">
        <w:rPr>
          <w:rFonts w:eastAsia="等线"/>
          <w:lang w:eastAsia="en-US"/>
        </w:rPr>
        <w:t xml:space="preserve">subscribed Analytics ID, </w:t>
      </w:r>
      <w:r>
        <w:rPr>
          <w:rFonts w:eastAsia="等线"/>
          <w:lang w:eastAsia="en-US"/>
        </w:rPr>
        <w:t xml:space="preserve">location estimate and other parameters like UE ID, assistance data, time of the day etc., The NWDAF uses the </w:t>
      </w:r>
      <w:r w:rsidR="005438C7">
        <w:rPr>
          <w:rFonts w:eastAsia="等线"/>
          <w:lang w:eastAsia="en-US"/>
        </w:rPr>
        <w:t xml:space="preserve">corresponding </w:t>
      </w:r>
      <w:r>
        <w:rPr>
          <w:rFonts w:eastAsia="等线"/>
          <w:lang w:eastAsia="en-US"/>
        </w:rPr>
        <w:t>model</w:t>
      </w:r>
      <w:r w:rsidR="00671025">
        <w:rPr>
          <w:rFonts w:eastAsia="等线"/>
          <w:lang w:eastAsia="en-US"/>
        </w:rPr>
        <w:t xml:space="preserve"> trained in Step: 0</w:t>
      </w:r>
      <w:r w:rsidR="005438C7">
        <w:rPr>
          <w:rFonts w:eastAsia="等线"/>
          <w:lang w:eastAsia="en-US"/>
        </w:rPr>
        <w:t>.2</w:t>
      </w:r>
      <w:r>
        <w:rPr>
          <w:rFonts w:eastAsia="等线"/>
          <w:lang w:eastAsia="en-US"/>
        </w:rPr>
        <w:t xml:space="preserve"> and provides the location accuracy as the output</w:t>
      </w:r>
      <w:r w:rsidR="005438C7">
        <w:rPr>
          <w:rFonts w:eastAsia="等线"/>
          <w:lang w:eastAsia="en-US"/>
        </w:rPr>
        <w:t xml:space="preserve"> to the LMF</w:t>
      </w:r>
      <w:r w:rsidR="00F25BAF">
        <w:rPr>
          <w:rFonts w:eastAsia="等线"/>
          <w:lang w:eastAsia="en-US"/>
        </w:rPr>
        <w:t>.</w:t>
      </w:r>
    </w:p>
    <w:p w14:paraId="614609C0" w14:textId="2B9F3688" w:rsidR="00A56891"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Note-1: </w:t>
      </w:r>
      <w:r w:rsidR="00C91AA9" w:rsidRPr="000D7AC5">
        <w:rPr>
          <w:rFonts w:eastAsia="等线"/>
          <w:color w:val="auto"/>
          <w:lang w:eastAsia="en-US"/>
        </w:rPr>
        <w:t>The training done in Step-0</w:t>
      </w:r>
      <w:r w:rsidR="005438C7">
        <w:rPr>
          <w:rFonts w:eastAsia="等线"/>
          <w:color w:val="auto"/>
          <w:lang w:eastAsia="en-US"/>
        </w:rPr>
        <w:t>.2</w:t>
      </w:r>
      <w:r w:rsidR="00C91AA9" w:rsidRPr="000D7AC5">
        <w:rPr>
          <w:rFonts w:eastAsia="等线"/>
          <w:color w:val="auto"/>
          <w:lang w:eastAsia="en-US"/>
        </w:rPr>
        <w:t xml:space="preserve"> gives the ML model the ability to predict the location accuracy without the need for a reference location estimate. This is made possible by the extensive training done using various accuracy</w:t>
      </w:r>
      <w:r w:rsidR="002C4D3B">
        <w:rPr>
          <w:rFonts w:eastAsia="等线"/>
          <w:color w:val="auto"/>
          <w:lang w:eastAsia="en-US"/>
        </w:rPr>
        <w:t>/reference</w:t>
      </w:r>
      <w:r w:rsidR="00C91AA9" w:rsidRPr="000D7AC5">
        <w:rPr>
          <w:rFonts w:eastAsia="等线"/>
          <w:color w:val="auto"/>
          <w:lang w:eastAsia="en-US"/>
        </w:rPr>
        <w:t xml:space="preserve"> values, which result in the computing of weights in the ML model. Such a trained model can then be used for an inference/prediction of the location accuracy in this step. An internal PoC has shown very encouraging results using such an ML model</w:t>
      </w:r>
    </w:p>
    <w:p w14:paraId="494C12EC" w14:textId="0CCEA18F" w:rsidR="00A56891" w:rsidRPr="000D7AC5"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Note-2: </w:t>
      </w:r>
      <w:r w:rsidRPr="00A56891">
        <w:rPr>
          <w:rFonts w:eastAsia="等线"/>
          <w:color w:val="auto"/>
          <w:lang w:eastAsia="en-US"/>
        </w:rPr>
        <w:t>The NWDAF and related aspects of this solution to be further discussed in FS_eNA_Ph3, as part of Key Issue #9: Enhancement of NWDAF with finer granularity of location information given in TR 23.700-81</w:t>
      </w:r>
    </w:p>
    <w:p w14:paraId="197829C9" w14:textId="3556B238"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4: LMF compares the location accuracy got in step 3 with the required location accuracy got in step 1 from the LCS Client.</w:t>
      </w:r>
    </w:p>
    <w:p w14:paraId="7CEE3F6A" w14:textId="76F327E0" w:rsidR="001777FD" w:rsidRPr="00D209F8" w:rsidRDefault="001777FD" w:rsidP="00C3458C">
      <w:pPr>
        <w:keepLines/>
        <w:overflowPunct/>
        <w:autoSpaceDE/>
        <w:autoSpaceDN/>
        <w:adjustRightInd/>
        <w:ind w:left="1135" w:hanging="851"/>
        <w:textAlignment w:val="auto"/>
        <w:rPr>
          <w:rFonts w:eastAsia="等线"/>
          <w:i/>
          <w:iCs/>
          <w:lang w:eastAsia="en-US"/>
        </w:rPr>
      </w:pPr>
      <w:r>
        <w:rPr>
          <w:rFonts w:eastAsia="等线"/>
          <w:lang w:eastAsia="en-US"/>
        </w:rPr>
        <w:t>Step</w:t>
      </w:r>
      <w:r w:rsidR="00D209F8">
        <w:rPr>
          <w:rFonts w:eastAsia="等线"/>
          <w:lang w:eastAsia="en-US"/>
        </w:rPr>
        <w:t xml:space="preserve"> </w:t>
      </w:r>
      <w:r>
        <w:rPr>
          <w:rFonts w:eastAsia="等线"/>
          <w:lang w:eastAsia="en-US"/>
        </w:rPr>
        <w:t>5: If the required location accuracy is not met, the LMF may take subsequent actions like re-executing the LCS procedure with more stringent parameters (</w:t>
      </w:r>
      <w:r w:rsidR="00D209F8">
        <w:rPr>
          <w:rFonts w:eastAsia="等线"/>
          <w:lang w:eastAsia="en-US"/>
        </w:rPr>
        <w:t xml:space="preserve">for </w:t>
      </w:r>
      <w:proofErr w:type="gramStart"/>
      <w:r w:rsidR="00D209F8">
        <w:rPr>
          <w:rFonts w:eastAsia="等线"/>
          <w:lang w:eastAsia="en-US"/>
        </w:rPr>
        <w:t>example :</w:t>
      </w:r>
      <w:proofErr w:type="gramEnd"/>
      <w:r w:rsidR="00D209F8">
        <w:rPr>
          <w:rFonts w:eastAsia="等线"/>
          <w:lang w:eastAsia="en-US"/>
        </w:rPr>
        <w:t xml:space="preserve"> </w:t>
      </w:r>
      <w:r>
        <w:rPr>
          <w:rFonts w:eastAsia="等线"/>
          <w:lang w:eastAsia="en-US"/>
        </w:rPr>
        <w:t>higher periodicity measurements</w:t>
      </w:r>
      <w:r w:rsidR="00D209F8">
        <w:rPr>
          <w:rFonts w:eastAsia="等线"/>
          <w:lang w:eastAsia="en-US"/>
        </w:rPr>
        <w:t>)</w:t>
      </w:r>
    </w:p>
    <w:p w14:paraId="4080F324" w14:textId="7EA3B5D5" w:rsidR="00D209F8" w:rsidRPr="00C3458C" w:rsidRDefault="00D209F8"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6: The LMF returns the location estimate with the required accuracy </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3"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30"/>
      <w:bookmarkEnd w:id="31"/>
      <w:bookmarkEnd w:id="33"/>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18"/>
    <w:bookmarkEnd w:id="19"/>
    <w:bookmarkEnd w:id="20"/>
    <w:p w14:paraId="3334F303" w14:textId="77777777" w:rsidR="00FE7DE4" w:rsidRDefault="00FE7DE4" w:rsidP="00CA542C">
      <w:pPr>
        <w:pStyle w:val="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EF35C" w14:textId="77777777" w:rsidR="000E2D9D" w:rsidRDefault="000E2D9D">
      <w:r>
        <w:separator/>
      </w:r>
    </w:p>
    <w:p w14:paraId="02EAD3A3" w14:textId="77777777" w:rsidR="000E2D9D" w:rsidRDefault="000E2D9D"/>
  </w:endnote>
  <w:endnote w:type="continuationSeparator" w:id="0">
    <w:p w14:paraId="0F260781" w14:textId="77777777" w:rsidR="000E2D9D" w:rsidRDefault="000E2D9D">
      <w:r>
        <w:continuationSeparator/>
      </w:r>
    </w:p>
    <w:p w14:paraId="40FAA0AB" w14:textId="77777777" w:rsidR="000E2D9D" w:rsidRDefault="000E2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65C8F" w14:textId="77777777" w:rsidR="000E2D9D" w:rsidRDefault="000E2D9D">
      <w:r>
        <w:separator/>
      </w:r>
    </w:p>
    <w:p w14:paraId="01998EB4" w14:textId="77777777" w:rsidR="000E2D9D" w:rsidRDefault="000E2D9D"/>
  </w:footnote>
  <w:footnote w:type="continuationSeparator" w:id="0">
    <w:p w14:paraId="6CCE1899" w14:textId="77777777" w:rsidR="000E2D9D" w:rsidRDefault="000E2D9D">
      <w:r>
        <w:continuationSeparator/>
      </w:r>
    </w:p>
    <w:p w14:paraId="399285B7" w14:textId="77777777" w:rsidR="000E2D9D" w:rsidRDefault="000E2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0557931">
    <w:abstractNumId w:val="5"/>
  </w:num>
  <w:num w:numId="2" w16cid:durableId="752823743">
    <w:abstractNumId w:val="10"/>
  </w:num>
  <w:num w:numId="3" w16cid:durableId="1390688215">
    <w:abstractNumId w:val="1"/>
  </w:num>
  <w:num w:numId="4" w16cid:durableId="1679769359">
    <w:abstractNumId w:val="0"/>
  </w:num>
  <w:num w:numId="5" w16cid:durableId="1793086199">
    <w:abstractNumId w:val="4"/>
  </w:num>
  <w:num w:numId="6" w16cid:durableId="1859931310">
    <w:abstractNumId w:val="7"/>
  </w:num>
  <w:num w:numId="7" w16cid:durableId="246572981">
    <w:abstractNumId w:val="8"/>
  </w:num>
  <w:num w:numId="8" w16cid:durableId="1621913856">
    <w:abstractNumId w:val="11"/>
  </w:num>
  <w:num w:numId="9" w16cid:durableId="597907030">
    <w:abstractNumId w:val="2"/>
  </w:num>
  <w:num w:numId="10" w16cid:durableId="195122026">
    <w:abstractNumId w:val="6"/>
  </w:num>
  <w:num w:numId="11" w16cid:durableId="1156726641">
    <w:abstractNumId w:val="9"/>
  </w:num>
  <w:num w:numId="12" w16cid:durableId="92191099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0FAKVNglQ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2D9D"/>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0628"/>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570"/>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DA1"/>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4ABC"/>
    <w:rsid w:val="006C5998"/>
    <w:rsid w:val="006C59A8"/>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27D1"/>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651D"/>
    <w:rsid w:val="00AC7FB1"/>
    <w:rsid w:val="00AD00B7"/>
    <w:rsid w:val="00AD1AAE"/>
    <w:rsid w:val="00AD1C7F"/>
    <w:rsid w:val="00AD2B29"/>
    <w:rsid w:val="00AD3595"/>
    <w:rsid w:val="00AD44EB"/>
    <w:rsid w:val="00AD4C8D"/>
    <w:rsid w:val="00AD58F9"/>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58DA"/>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A9"/>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7CB3"/>
    <w:rsid w:val="00D3107B"/>
    <w:rsid w:val="00D31C1B"/>
    <w:rsid w:val="00D31CD0"/>
    <w:rsid w:val="00D31DA2"/>
    <w:rsid w:val="00D326E0"/>
    <w:rsid w:val="00D33192"/>
    <w:rsid w:val="00D344A1"/>
    <w:rsid w:val="00D34C0E"/>
    <w:rsid w:val="00D35B77"/>
    <w:rsid w:val="00D36E2D"/>
    <w:rsid w:val="00D370D4"/>
    <w:rsid w:val="00D402D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E92"/>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2022-04-12T16:24:00Z</dcterms:created>
  <dcterms:modified xsi:type="dcterms:W3CDTF">2022-04-12T16:27:00Z</dcterms:modified>
</cp:coreProperties>
</file>